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52036" w:rsidTr="00D219E6">
        <w:tc>
          <w:tcPr>
            <w:tcW w:w="4253" w:type="dxa"/>
          </w:tcPr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52036" w:rsidRDefault="00652036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383F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Сценический танец и работа с балетмейстером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C02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83F54" w:rsidRPr="00DC7E74" w:rsidRDefault="00383F54" w:rsidP="00383F54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 w:rsidRPr="00DC7E74">
        <w:rPr>
          <w:sz w:val="24"/>
        </w:rPr>
        <w:t xml:space="preserve">освоение </w:t>
      </w:r>
      <w:r>
        <w:rPr>
          <w:sz w:val="24"/>
        </w:rPr>
        <w:t>студентами</w:t>
      </w:r>
      <w:r w:rsidRPr="00DC7E74">
        <w:rPr>
          <w:sz w:val="24"/>
        </w:rPr>
        <w:t xml:space="preserve"> методики работы</w:t>
      </w:r>
      <w:r>
        <w:rPr>
          <w:sz w:val="24"/>
        </w:rPr>
        <w:t xml:space="preserve"> </w:t>
      </w:r>
      <w:r w:rsidRPr="00DC7E74">
        <w:rPr>
          <w:sz w:val="24"/>
        </w:rPr>
        <w:t>режиссера с балетмейстером, приобретение знаний и навыков в области</w:t>
      </w:r>
      <w:r>
        <w:rPr>
          <w:sz w:val="24"/>
        </w:rPr>
        <w:t xml:space="preserve"> </w:t>
      </w:r>
      <w:r w:rsidRPr="00DC7E74">
        <w:rPr>
          <w:sz w:val="24"/>
        </w:rPr>
        <w:t>пластического</w:t>
      </w:r>
      <w:r>
        <w:rPr>
          <w:sz w:val="24"/>
        </w:rPr>
        <w:t xml:space="preserve"> </w:t>
      </w:r>
      <w:r w:rsidRPr="00DC7E74">
        <w:rPr>
          <w:sz w:val="24"/>
        </w:rPr>
        <w:t>оформления</w:t>
      </w:r>
      <w:r>
        <w:rPr>
          <w:sz w:val="24"/>
        </w:rPr>
        <w:t xml:space="preserve"> </w:t>
      </w:r>
      <w:r w:rsidRPr="00DC7E74">
        <w:rPr>
          <w:sz w:val="24"/>
        </w:rPr>
        <w:t>сценического</w:t>
      </w:r>
      <w:r>
        <w:rPr>
          <w:sz w:val="24"/>
        </w:rPr>
        <w:t xml:space="preserve"> </w:t>
      </w:r>
      <w:r w:rsidRPr="00DC7E74">
        <w:rPr>
          <w:sz w:val="24"/>
        </w:rPr>
        <w:t>произведения</w:t>
      </w:r>
      <w:r>
        <w:rPr>
          <w:sz w:val="24"/>
        </w:rPr>
        <w:t xml:space="preserve"> </w:t>
      </w:r>
      <w:r w:rsidRPr="00DC7E74">
        <w:rPr>
          <w:sz w:val="24"/>
        </w:rPr>
        <w:t>при</w:t>
      </w:r>
    </w:p>
    <w:p w:rsidR="00383F54" w:rsidRPr="00DC7E74" w:rsidRDefault="00383F54" w:rsidP="00383F54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</w:rPr>
        <w:t>о</w:t>
      </w:r>
      <w:r w:rsidRPr="00DC7E74">
        <w:rPr>
          <w:sz w:val="24"/>
        </w:rPr>
        <w:t>бщении</w:t>
      </w:r>
      <w:r>
        <w:rPr>
          <w:sz w:val="24"/>
        </w:rPr>
        <w:t xml:space="preserve"> </w:t>
      </w:r>
      <w:r w:rsidRPr="00DC7E74">
        <w:rPr>
          <w:sz w:val="24"/>
        </w:rPr>
        <w:t>с</w:t>
      </w:r>
      <w:r>
        <w:rPr>
          <w:sz w:val="24"/>
        </w:rPr>
        <w:t xml:space="preserve"> </w:t>
      </w:r>
      <w:r w:rsidRPr="00DC7E74">
        <w:rPr>
          <w:sz w:val="24"/>
        </w:rPr>
        <w:t>балетмейстером,</w:t>
      </w:r>
      <w:r>
        <w:rPr>
          <w:sz w:val="24"/>
        </w:rPr>
        <w:t xml:space="preserve"> </w:t>
      </w:r>
      <w:r w:rsidRPr="00DC7E74">
        <w:rPr>
          <w:sz w:val="24"/>
        </w:rPr>
        <w:t>формирование</w:t>
      </w:r>
      <w:r>
        <w:rPr>
          <w:sz w:val="24"/>
        </w:rPr>
        <w:t xml:space="preserve"> </w:t>
      </w:r>
      <w:r w:rsidRPr="00DC7E74">
        <w:rPr>
          <w:sz w:val="24"/>
        </w:rPr>
        <w:t>навыков,</w:t>
      </w:r>
      <w:r>
        <w:rPr>
          <w:sz w:val="24"/>
        </w:rPr>
        <w:t xml:space="preserve"> </w:t>
      </w:r>
      <w:r w:rsidRPr="00DC7E74">
        <w:rPr>
          <w:sz w:val="24"/>
        </w:rPr>
        <w:t>необходимых</w:t>
      </w:r>
      <w:r>
        <w:rPr>
          <w:sz w:val="24"/>
        </w:rPr>
        <w:t xml:space="preserve"> </w:t>
      </w:r>
      <w:r w:rsidRPr="00DC7E74">
        <w:rPr>
          <w:sz w:val="24"/>
        </w:rPr>
        <w:t>для</w:t>
      </w:r>
      <w:r>
        <w:rPr>
          <w:sz w:val="24"/>
        </w:rPr>
        <w:t xml:space="preserve"> </w:t>
      </w:r>
      <w:r w:rsidRPr="00DC7E74">
        <w:rPr>
          <w:sz w:val="24"/>
        </w:rPr>
        <w:t>изучения</w:t>
      </w:r>
      <w:r>
        <w:rPr>
          <w:sz w:val="24"/>
        </w:rPr>
        <w:t xml:space="preserve"> </w:t>
      </w:r>
      <w:r w:rsidRPr="00DC7E74">
        <w:rPr>
          <w:sz w:val="24"/>
        </w:rPr>
        <w:t>и</w:t>
      </w:r>
    </w:p>
    <w:p w:rsidR="00383F54" w:rsidRDefault="00383F54" w:rsidP="00383F54">
      <w:pPr>
        <w:pStyle w:val="TableParagraph"/>
        <w:spacing w:line="274" w:lineRule="exact"/>
        <w:ind w:left="98"/>
        <w:rPr>
          <w:sz w:val="24"/>
        </w:rPr>
      </w:pPr>
      <w:r w:rsidRPr="00DC7E74">
        <w:rPr>
          <w:sz w:val="24"/>
        </w:rPr>
        <w:t>воплощения пластической партитуры спектакля</w:t>
      </w:r>
      <w:r>
        <w:rPr>
          <w:sz w:val="24"/>
        </w:rPr>
        <w:t>.</w:t>
      </w:r>
    </w:p>
    <w:p w:rsidR="00383F54" w:rsidRDefault="00383F54" w:rsidP="00383F54">
      <w:pPr>
        <w:pStyle w:val="TableParagraph"/>
        <w:spacing w:line="274" w:lineRule="exact"/>
        <w:ind w:left="98"/>
        <w:rPr>
          <w:sz w:val="24"/>
          <w:szCs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DC7E74">
        <w:rPr>
          <w:sz w:val="24"/>
        </w:rPr>
        <w:t xml:space="preserve">получение </w:t>
      </w:r>
      <w:r>
        <w:rPr>
          <w:sz w:val="24"/>
        </w:rPr>
        <w:t>студентом</w:t>
      </w:r>
      <w:r w:rsidRPr="00DC7E74">
        <w:rPr>
          <w:sz w:val="24"/>
        </w:rPr>
        <w:t xml:space="preserve"> представлений о роли</w:t>
      </w:r>
      <w:r>
        <w:rPr>
          <w:sz w:val="24"/>
        </w:rPr>
        <w:t xml:space="preserve"> </w:t>
      </w:r>
      <w:r w:rsidRPr="00DC7E74">
        <w:rPr>
          <w:sz w:val="24"/>
        </w:rPr>
        <w:t>пластического и хореографического решения спектакля; изучение видов</w:t>
      </w:r>
      <w:r>
        <w:rPr>
          <w:sz w:val="24"/>
        </w:rPr>
        <w:t xml:space="preserve"> </w:t>
      </w:r>
      <w:r w:rsidRPr="00DC7E74">
        <w:rPr>
          <w:sz w:val="24"/>
        </w:rPr>
        <w:t>выразительных</w:t>
      </w:r>
      <w:r>
        <w:rPr>
          <w:sz w:val="24"/>
        </w:rPr>
        <w:t xml:space="preserve"> </w:t>
      </w:r>
      <w:r w:rsidRPr="00DC7E74">
        <w:rPr>
          <w:sz w:val="24"/>
        </w:rPr>
        <w:t>средств</w:t>
      </w:r>
      <w:r>
        <w:rPr>
          <w:sz w:val="24"/>
        </w:rPr>
        <w:t xml:space="preserve"> х</w:t>
      </w:r>
      <w:r w:rsidRPr="00DC7E74">
        <w:rPr>
          <w:sz w:val="24"/>
        </w:rPr>
        <w:t>ореографического</w:t>
      </w:r>
      <w:r>
        <w:rPr>
          <w:sz w:val="24"/>
        </w:rPr>
        <w:t xml:space="preserve"> и</w:t>
      </w:r>
      <w:r w:rsidRPr="00DC7E74">
        <w:rPr>
          <w:sz w:val="24"/>
        </w:rPr>
        <w:t>скусства,</w:t>
      </w:r>
      <w:r>
        <w:rPr>
          <w:sz w:val="24"/>
        </w:rPr>
        <w:t xml:space="preserve"> </w:t>
      </w:r>
      <w:r w:rsidRPr="00DC7E74">
        <w:rPr>
          <w:sz w:val="24"/>
        </w:rPr>
        <w:t>истории</w:t>
      </w:r>
      <w:r>
        <w:rPr>
          <w:sz w:val="24"/>
        </w:rPr>
        <w:t xml:space="preserve"> </w:t>
      </w:r>
      <w:r w:rsidRPr="00DC7E74">
        <w:rPr>
          <w:sz w:val="24"/>
        </w:rPr>
        <w:t>развития</w:t>
      </w:r>
      <w:r>
        <w:rPr>
          <w:sz w:val="24"/>
        </w:rPr>
        <w:t xml:space="preserve"> </w:t>
      </w:r>
      <w:r w:rsidRPr="00DC7E74">
        <w:rPr>
          <w:sz w:val="24"/>
        </w:rPr>
        <w:t>балетного</w:t>
      </w:r>
      <w:r>
        <w:rPr>
          <w:sz w:val="24"/>
        </w:rPr>
        <w:t xml:space="preserve"> </w:t>
      </w:r>
      <w:r w:rsidRPr="00DC7E74">
        <w:rPr>
          <w:sz w:val="24"/>
        </w:rPr>
        <w:t>театра</w:t>
      </w:r>
      <w:r>
        <w:rPr>
          <w:sz w:val="24"/>
        </w:rPr>
        <w:t xml:space="preserve"> </w:t>
      </w:r>
      <w:r w:rsidRPr="00DC7E74">
        <w:rPr>
          <w:sz w:val="24"/>
        </w:rPr>
        <w:t>и</w:t>
      </w:r>
      <w:r>
        <w:rPr>
          <w:sz w:val="24"/>
        </w:rPr>
        <w:t xml:space="preserve"> </w:t>
      </w:r>
      <w:r w:rsidRPr="00DC7E74">
        <w:rPr>
          <w:sz w:val="24"/>
        </w:rPr>
        <w:t>современной</w:t>
      </w:r>
      <w:r>
        <w:rPr>
          <w:sz w:val="24"/>
        </w:rPr>
        <w:t xml:space="preserve"> </w:t>
      </w:r>
      <w:r w:rsidRPr="00DC7E74">
        <w:rPr>
          <w:sz w:val="24"/>
        </w:rPr>
        <w:t>хореографии;</w:t>
      </w:r>
      <w:r>
        <w:rPr>
          <w:sz w:val="24"/>
        </w:rPr>
        <w:t xml:space="preserve"> </w:t>
      </w:r>
      <w:r w:rsidRPr="00DC7E74">
        <w:rPr>
          <w:sz w:val="24"/>
        </w:rPr>
        <w:t>изучение</w:t>
      </w:r>
      <w:r>
        <w:rPr>
          <w:sz w:val="24"/>
        </w:rPr>
        <w:t xml:space="preserve"> </w:t>
      </w:r>
      <w:r w:rsidRPr="00DC7E74">
        <w:rPr>
          <w:sz w:val="24"/>
        </w:rPr>
        <w:t>особенностей</w:t>
      </w:r>
      <w:r>
        <w:rPr>
          <w:sz w:val="24"/>
        </w:rPr>
        <w:t xml:space="preserve"> </w:t>
      </w:r>
      <w:r w:rsidRPr="00DC7E74">
        <w:rPr>
          <w:sz w:val="24"/>
        </w:rPr>
        <w:t xml:space="preserve">постановки режиссерской задачи для </w:t>
      </w:r>
      <w:r>
        <w:rPr>
          <w:sz w:val="24"/>
        </w:rPr>
        <w:t>балетмейстера</w:t>
      </w:r>
      <w:r w:rsidRPr="00DC7E74">
        <w:rPr>
          <w:sz w:val="24"/>
        </w:rPr>
        <w:t>-постановщика.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C02B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3-м и 4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движение», «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584"/>
        <w:gridCol w:w="5166"/>
      </w:tblGrid>
      <w:tr w:rsidR="001C14E4" w:rsidRPr="00E740DF" w:rsidTr="00C15C78">
        <w:trPr>
          <w:trHeight w:val="576"/>
        </w:trPr>
        <w:tc>
          <w:tcPr>
            <w:tcW w:w="2173" w:type="dxa"/>
            <w:shd w:val="clear" w:color="auto" w:fill="auto"/>
          </w:tcPr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84" w:type="dxa"/>
          </w:tcPr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740DF" w:rsidRDefault="001C14E4" w:rsidP="00C15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5166" w:type="dxa"/>
            <w:shd w:val="clear" w:color="auto" w:fill="auto"/>
          </w:tcPr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740DF" w:rsidRPr="00E740DF" w:rsidTr="00C15C78">
        <w:trPr>
          <w:trHeight w:val="576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0DF" w:rsidRPr="00E740DF" w:rsidRDefault="00E740DF" w:rsidP="00E740DF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E740DF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  <w:b/>
              </w:rPr>
              <w:t xml:space="preserve">Знать: </w:t>
            </w:r>
            <w:r w:rsidRPr="00E740DF">
              <w:rPr>
                <w:rStyle w:val="FontStyle12"/>
              </w:rPr>
              <w:t>теоретические основы 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методические принципы актерского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искусства; грима;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основы психологии</w:t>
            </w:r>
            <w:r w:rsidR="00C15C78">
              <w:rPr>
                <w:rStyle w:val="FontStyle12"/>
              </w:rPr>
              <w:t xml:space="preserve"> </w:t>
            </w:r>
            <w:r w:rsidRPr="00E740DF">
              <w:rPr>
                <w:rStyle w:val="FontStyle12"/>
              </w:rPr>
              <w:t>художественного творчества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  <w:b/>
              </w:rPr>
              <w:t xml:space="preserve">Уметь: </w:t>
            </w:r>
            <w:r w:rsidRPr="00E740DF">
              <w:rPr>
                <w:rStyle w:val="FontStyle12"/>
              </w:rPr>
              <w:t>использовать теоретические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знания в практической деятельности;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осуществлять творческую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деятельность в сфере искусства;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руководить творческой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деятельностью в сфере искусства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  <w:b/>
              </w:rPr>
              <w:t>Владеть:</w:t>
            </w:r>
            <w:r w:rsidRPr="00E740DF">
              <w:rPr>
                <w:rStyle w:val="FontStyle12"/>
              </w:rPr>
              <w:t xml:space="preserve"> различными актерскими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техниками;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методами организации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творческого процесса</w:t>
            </w:r>
          </w:p>
        </w:tc>
      </w:tr>
      <w:tr w:rsidR="00E740DF" w:rsidRPr="00E740DF" w:rsidTr="00C15C78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ПК-5. Способность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E740DF" w:rsidRPr="00E740DF" w:rsidTr="00C15C78">
        <w:trPr>
          <w:trHeight w:val="576"/>
        </w:trPr>
        <w:tc>
          <w:tcPr>
            <w:tcW w:w="2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ПК-6. Способность к постановке спектаклей в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профессиональном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драматическом театре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ПК6.1 Иметь опыт постановки драматического спектакля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сценические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произведения с использованием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производственным процессом; производить режиссерский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другими участниками постановочной группы;</w:t>
            </w:r>
          </w:p>
          <w:p w:rsidR="00E740DF" w:rsidRPr="00E740DF" w:rsidRDefault="00E740DF" w:rsidP="00C15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профессиональными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навыками режиссуры в драматическом театре; основами актерского</w:t>
            </w:r>
            <w:r w:rsidR="00C15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мастерства в драматическом театре.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C02B84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02B84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C02B84">
        <w:rPr>
          <w:rFonts w:ascii="Times New Roman" w:hAnsi="Times New Roman" w:cs="Times New Roman"/>
          <w:sz w:val="24"/>
          <w:szCs w:val="24"/>
        </w:rPr>
        <w:t>: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D1814">
        <w:rPr>
          <w:rFonts w:ascii="Times New Roman" w:hAnsi="Times New Roman" w:cs="Times New Roman"/>
          <w:sz w:val="24"/>
          <w:szCs w:val="24"/>
        </w:rPr>
        <w:t>зачет</w:t>
      </w:r>
      <w:r w:rsidR="00C02B84">
        <w:rPr>
          <w:rFonts w:ascii="Times New Roman" w:hAnsi="Times New Roman" w:cs="Times New Roman"/>
          <w:sz w:val="24"/>
          <w:szCs w:val="24"/>
        </w:rPr>
        <w:t>, э</w:t>
      </w:r>
      <w:r w:rsidR="00E740DF">
        <w:rPr>
          <w:rFonts w:ascii="Times New Roman" w:hAnsi="Times New Roman" w:cs="Times New Roman"/>
          <w:sz w:val="24"/>
          <w:szCs w:val="24"/>
        </w:rPr>
        <w:t xml:space="preserve">кзамен в 4 семестре </w:t>
      </w:r>
      <w:r w:rsidR="00C02B84">
        <w:rPr>
          <w:rFonts w:ascii="Times New Roman" w:hAnsi="Times New Roman" w:cs="Times New Roman"/>
          <w:sz w:val="24"/>
          <w:szCs w:val="24"/>
        </w:rPr>
        <w:t>27</w:t>
      </w:r>
      <w:r w:rsidR="00E740DF">
        <w:rPr>
          <w:rFonts w:ascii="Times New Roman" w:hAnsi="Times New Roman" w:cs="Times New Roman"/>
          <w:sz w:val="24"/>
          <w:szCs w:val="24"/>
        </w:rPr>
        <w:t>ч.</w:t>
      </w:r>
      <w:r w:rsidR="009E14F7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4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537"/>
        <w:gridCol w:w="554"/>
        <w:gridCol w:w="443"/>
        <w:gridCol w:w="535"/>
        <w:gridCol w:w="12"/>
        <w:gridCol w:w="551"/>
        <w:gridCol w:w="2022"/>
        <w:gridCol w:w="39"/>
      </w:tblGrid>
      <w:tr w:rsidR="00652036" w:rsidRPr="00C871C5" w:rsidTr="00652036">
        <w:trPr>
          <w:trHeight w:val="1123"/>
        </w:trPr>
        <w:tc>
          <w:tcPr>
            <w:tcW w:w="270" w:type="pct"/>
            <w:vMerge w:val="restar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77" w:type="pct"/>
            <w:vMerge w:val="restart"/>
            <w:shd w:val="clear" w:color="000000" w:fill="D9D9D9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526" w:type="pct"/>
            <w:gridSpan w:val="7"/>
            <w:shd w:val="clear" w:color="000000" w:fill="D9D9D9"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52036" w:rsidRPr="00C871C5" w:rsidTr="00652036">
        <w:trPr>
          <w:gridAfter w:val="1"/>
          <w:wAfter w:w="24" w:type="pct"/>
          <w:trHeight w:val="172"/>
        </w:trPr>
        <w:tc>
          <w:tcPr>
            <w:tcW w:w="270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D9D9D9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332" w:type="pct"/>
            <w:gridSpan w:val="2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35" w:type="pct"/>
            <w:shd w:val="clear" w:color="000000" w:fill="D9D9D9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29" w:type="pct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405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7" w:type="pct"/>
            <w:shd w:val="clear" w:color="auto" w:fill="auto"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у станка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30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7" w:type="pct"/>
            <w:shd w:val="clear" w:color="auto" w:fill="auto"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экзерсиса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60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60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Народный танец.</w:t>
            </w:r>
            <w:r w:rsidRPr="00C871C5">
              <w:rPr>
                <w:rFonts w:ascii="Calibri" w:eastAsia="Calibri" w:hAnsi="Calibri" w:cs="Times New Roman"/>
              </w:rPr>
              <w:t xml:space="preserve"> </w:t>
            </w:r>
            <w:r w:rsidRPr="00C871C5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ab/>
              <w:t>Изучение элементов русского танца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</w:tr>
      <w:tr w:rsidR="00652036" w:rsidRPr="00C871C5" w:rsidTr="00652036">
        <w:trPr>
          <w:gridAfter w:val="1"/>
          <w:wAfter w:w="24" w:type="pct"/>
          <w:trHeight w:val="694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Танцевальные этюды основанные на русском, белорусском , итальянских  и других (по выбору педагога) танцах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213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652036" w:rsidRPr="00C871C5" w:rsidTr="00652036">
        <w:trPr>
          <w:gridAfter w:val="1"/>
          <w:wAfter w:w="24" w:type="pct"/>
          <w:trHeight w:val="31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7" w:type="pct"/>
            <w:shd w:val="clear" w:color="000000" w:fill="D9D9D9"/>
            <w:noWrap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69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2" w:type="pct"/>
            <w:gridSpan w:val="2"/>
            <w:shd w:val="clear" w:color="000000" w:fill="D9D9D9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2036" w:rsidRPr="00C871C5" w:rsidTr="00652036">
        <w:trPr>
          <w:gridAfter w:val="1"/>
          <w:wAfter w:w="24" w:type="pct"/>
          <w:trHeight w:val="470"/>
        </w:trPr>
        <w:tc>
          <w:tcPr>
            <w:tcW w:w="270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Танцевальная бытовая  культура конца XIX -  XX вв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2036" w:rsidRPr="00C871C5" w:rsidTr="00652036">
        <w:trPr>
          <w:gridAfter w:val="1"/>
          <w:wAfter w:w="24" w:type="pct"/>
          <w:trHeight w:val="272"/>
        </w:trPr>
        <w:tc>
          <w:tcPr>
            <w:tcW w:w="270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236"/>
        </w:trPr>
        <w:tc>
          <w:tcPr>
            <w:tcW w:w="270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Историко-бытовой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96"/>
        </w:trPr>
        <w:tc>
          <w:tcPr>
            <w:tcW w:w="270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Современный танец</w:t>
            </w:r>
          </w:p>
        </w:tc>
        <w:tc>
          <w:tcPr>
            <w:tcW w:w="326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652036" w:rsidRPr="00C871C5" w:rsidTr="00652036">
        <w:trPr>
          <w:gridAfter w:val="1"/>
          <w:wAfter w:w="24" w:type="pct"/>
          <w:trHeight w:val="229"/>
        </w:trPr>
        <w:tc>
          <w:tcPr>
            <w:tcW w:w="270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Народно-характерный танец</w:t>
            </w:r>
          </w:p>
        </w:tc>
        <w:tc>
          <w:tcPr>
            <w:tcW w:w="326" w:type="pct"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2036" w:rsidRPr="00C871C5" w:rsidTr="00C02B84">
        <w:trPr>
          <w:gridAfter w:val="1"/>
          <w:wAfter w:w="24" w:type="pct"/>
          <w:trHeight w:val="345"/>
        </w:trPr>
        <w:tc>
          <w:tcPr>
            <w:tcW w:w="270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shd w:val="clear" w:color="auto" w:fill="auto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Промежуточная</w:t>
            </w:r>
            <w:r w:rsidRPr="00C871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C871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29" w:type="pct"/>
            <w:shd w:val="clear" w:color="000000" w:fill="FFFFFF"/>
          </w:tcPr>
          <w:p w:rsidR="00652036" w:rsidRPr="00C871C5" w:rsidRDefault="00C02B84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652036" w:rsidRPr="00C871C5" w:rsidTr="00C02B84">
        <w:trPr>
          <w:gridAfter w:val="1"/>
          <w:wAfter w:w="24" w:type="pct"/>
          <w:trHeight w:val="31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7" w:type="pct"/>
            <w:shd w:val="clear" w:color="000000" w:fill="D9D9D9"/>
            <w:noWrap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108</w:t>
            </w:r>
          </w:p>
        </w:tc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2" w:type="pct"/>
            <w:gridSpan w:val="2"/>
            <w:shd w:val="clear" w:color="000000" w:fill="D9D9D9"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29" w:type="pct"/>
            <w:shd w:val="clear" w:color="000000" w:fill="D9D9D9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52036" w:rsidRPr="00C871C5" w:rsidTr="00652036">
        <w:trPr>
          <w:gridAfter w:val="1"/>
          <w:wAfter w:w="24" w:type="pct"/>
          <w:trHeight w:val="690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7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269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42" w:type="pct"/>
            <w:gridSpan w:val="2"/>
            <w:shd w:val="clear" w:color="000000" w:fill="D9D9D9"/>
            <w:vAlign w:val="center"/>
          </w:tcPr>
          <w:p w:rsidR="00652036" w:rsidRPr="00C02B84" w:rsidRDefault="00C02B84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9216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40"/>
        <w:gridCol w:w="4496"/>
      </w:tblGrid>
      <w:tr w:rsidR="00507C5D" w:rsidRPr="00507C5D" w:rsidTr="00507C5D">
        <w:trPr>
          <w:cantSplit/>
          <w:trHeight w:val="576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4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</w:tr>
      <w:tr w:rsidR="00507C5D" w:rsidRPr="00507C5D" w:rsidTr="00507C5D">
        <w:trPr>
          <w:cantSplit/>
          <w:trHeight w:val="483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7C5D" w:rsidRPr="00507C5D" w:rsidTr="00507C5D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Народно-характерный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Историко-бытовой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  <w:tr w:rsidR="00507C5D" w:rsidRPr="00507C5D" w:rsidTr="00507C5D">
        <w:trPr>
          <w:cantSplit/>
          <w:trHeight w:val="483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</w:tr>
      <w:tr w:rsidR="00507C5D" w:rsidRPr="00507C5D" w:rsidTr="00C15C78">
        <w:trPr>
          <w:cantSplit/>
          <w:trHeight w:val="276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7C5D" w:rsidRPr="00507C5D" w:rsidTr="00507C5D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балетмейстерского искусства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 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 как компонент драматического действия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использования хореографии в драматическом спектакле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режиссера с балетмейстером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композиционного плана танцевальной сцены в драматическом спектакле, отработка элементов движения танца.</w:t>
            </w:r>
          </w:p>
        </w:tc>
      </w:tr>
    </w:tbl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507C5D" w:rsidRPr="00507C5D" w:rsidRDefault="00507C5D" w:rsidP="00507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«Сценический танец и работа с балетмейстером»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 практические занятия;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тренинги, этюды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507C5D" w:rsidRPr="00507C5D" w:rsidRDefault="00507C5D" w:rsidP="00507C5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</w:t>
      </w: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использования компьютерной презентации в учебно-воспитательнм процессе.</w:t>
      </w: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507C5D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ОПК-2; ПК-5; ПК-6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11926" w:rsidRPr="002B55F1" w:rsidTr="00F9590E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ОПК-2; ПК-5; ПК-6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926" w:rsidRPr="002B55F1" w:rsidTr="00C15C78">
        <w:trPr>
          <w:trHeight w:val="1110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ОПК-2; ПК-5; ПК-6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011926" w:rsidRPr="002B55F1" w:rsidRDefault="00011926" w:rsidP="00011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011926" w:rsidRPr="002B55F1" w:rsidRDefault="00011926" w:rsidP="00C15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1 – Сценический танец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сценического танца.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классический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народно-характерный или народно-сценический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 историко-бытовой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относятся к историко-бытовому танцу?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современный танец и современный бальный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можно отнести к   современному танцу, а какие к современному бальному танцу?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 чем различия между современным танцем и современной хореографии?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и направления современной хореографии.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2 – Работа с балетмейстером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Понятия «танец», «балет», «хореография», «балетмейстер».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Общность и различия творческой работы режиссера и балетмейстера.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Стили и жанры хореографического искусства.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Основные законы драматургии и их применение в хореографическом искусстве.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балетмейстерской работы.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ответил частично или полностью;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вопросах;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Задания для текущего контроля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Комплект заданий для контрольной работы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по дисциплине </w:t>
      </w:r>
      <w:r w:rsidRPr="00507C5D">
        <w:rPr>
          <w:rFonts w:ascii="Times New Roman" w:eastAsia="Calibri" w:hAnsi="Times New Roman" w:cs="Times New Roman"/>
          <w:sz w:val="24"/>
          <w:szCs w:val="24"/>
          <w:u w:val="single"/>
          <w:lang w:eastAsia="ru-RU" w:bidi="mr-IN"/>
        </w:rPr>
        <w:t>Сценический танец и работа с балетмейстером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Первый  уровень обучения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свободных позиций в народном танце вы знаете?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5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6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в народном танце вы знаете?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7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историко – бытовым танцем?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 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Полька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Чарльстон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Вальс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направлению   хореографического искусства вы отнесете танец тустеп?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Классика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Народный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Современный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народным?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хоровод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румба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кадриль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 какому направлению современного хореографического искусства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вы отнесете танец «гармошка»?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классический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современный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народно-характерный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Какие позиции ног не используются в народно-характерном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прямые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выворотные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свободные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К какому направлению   хореографического искусства вы отнесете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танец «Русский лирический»?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современный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народно-характерный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историко-бытовой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 Какой танец не является историко-бытовым?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павана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бранль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падеграс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10.  К какому направлению   хореографического искусства вы отнесете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хоровод?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историко-бытовой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народно-характерный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современный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C15C78" w:rsidRDefault="00C15C78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Второй  уровень обучения</w:t>
      </w:r>
    </w:p>
    <w:p w:rsidR="00507C5D" w:rsidRPr="00507C5D" w:rsidRDefault="00507C5D" w:rsidP="00507C5D">
      <w:pPr>
        <w:numPr>
          <w:ilvl w:val="0"/>
          <w:numId w:val="25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 tendus  (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батмантандю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вытянутый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бросковый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мягкий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 В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attementfondu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(батман тандю) это?</w:t>
      </w:r>
    </w:p>
    <w:p w:rsidR="00507C5D" w:rsidRPr="00507C5D" w:rsidRDefault="00507C5D" w:rsidP="00507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развернутый батман</w:t>
      </w:r>
    </w:p>
    <w:p w:rsidR="00507C5D" w:rsidRPr="00507C5D" w:rsidRDefault="00507C5D" w:rsidP="00507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вытянутый батман</w:t>
      </w:r>
    </w:p>
    <w:p w:rsidR="00507C5D" w:rsidRPr="00507C5D" w:rsidRDefault="00507C5D" w:rsidP="00507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мягкий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3. Какие позиции ног используются в классическом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прямые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выворотные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завернутые</w:t>
      </w:r>
    </w:p>
    <w:p w:rsidR="00507C5D" w:rsidRPr="00507C5D" w:rsidRDefault="00507C5D" w:rsidP="00507C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  Сколько позиций ног существует в классическом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10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5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6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существует в классическом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8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5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4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перечисленных движений не относится к прыжкам?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Сотэ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Томбе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Шажман де пье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7. В какой части урока исполняется движение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portdebras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(пор-де –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бра)?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Первая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Вторая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Третья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 Какой музыкальный размер характерен для танца вальс?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3/4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4/4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9. В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attementdeveloppe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 (батман девлоппе) это?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развернутый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вытянутый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бросковый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Какой музыкальный размер характерен для танца полька?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3/4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4/4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заданияк разделу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Работа с балетмейстером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Начально-базовый уровень обучения</w:t>
      </w:r>
    </w:p>
    <w:p w:rsidR="00507C5D" w:rsidRPr="00507C5D" w:rsidRDefault="00507C5D" w:rsidP="00507C5D">
      <w:pPr>
        <w:numPr>
          <w:ilvl w:val="0"/>
          <w:numId w:val="26"/>
        </w:numPr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направлений хореографического искусства вы знаете?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а)  7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4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5</w:t>
      </w:r>
    </w:p>
    <w:p w:rsidR="00507C5D" w:rsidRPr="00507C5D" w:rsidRDefault="00507C5D" w:rsidP="00507C5D">
      <w:pPr>
        <w:numPr>
          <w:ilvl w:val="0"/>
          <w:numId w:val="26"/>
        </w:numPr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либретто?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описание костюма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краткое содержание номера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раскладка музыки номера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3. Крупная форма хореографического произведения?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танцевальная сюита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танцевальный этюд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танцевальный номер</w:t>
      </w:r>
    </w:p>
    <w:p w:rsidR="00507C5D" w:rsidRPr="00507C5D" w:rsidRDefault="00507C5D" w:rsidP="00507C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4.  Какой из перечисленных рисунков не является простым?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Круг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Линия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Крест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Композиционный план это?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хореографический сценарий танцевального произведения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краткое содержание танцевального произведения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хореографический тексттанцевального произведения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сколько точек делится танцевальное пространство?</w:t>
      </w:r>
    </w:p>
    <w:p w:rsidR="00507C5D" w:rsidRPr="00507C5D" w:rsidRDefault="00507C5D" w:rsidP="00507C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4</w:t>
      </w:r>
    </w:p>
    <w:p w:rsidR="00507C5D" w:rsidRPr="00507C5D" w:rsidRDefault="00507C5D" w:rsidP="00507C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10</w:t>
      </w:r>
    </w:p>
    <w:p w:rsidR="00507C5D" w:rsidRPr="00507C5D" w:rsidRDefault="00507C5D" w:rsidP="00507C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8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Реформатор русского балета?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Ж.Ж. Новер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М. Фокин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К. Блазис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Из какого числа частей состоит композиция танца?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7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5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3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9. Создатель ансамбля «Березка»?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И. Моисеев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Б. Эйфман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Н. Надеждина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Балетмейстер это?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композитор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хореограф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драматург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 для промежуточного контроля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Темы групповых и/или индивидуальных творческих заданий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 Сценический танец и работа с балетмейстером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>1 полугодие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Индивидуальные творческие задания (проекты): 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комбинации из элементов русского танца - ходы, танцевальный бег, «молоточки», «ковырялочка», «веревочка», «моталочка» и другие;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подготовка к дробным выстукиваниям  и другие движения;  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основные  шаги польки, подготовка к вращениям;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поклон кавалера и реверанс  дамы;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шаги – бытовой, легкий (танцевальный) на различные музыкальные размеры, темпы и ритмы;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 основанные на материале русского танца;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 основанные на материале белорусского танца;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 основанные на материале итальянского танца и других танцах (по выбору педагога);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в паре – закрытая, открытая позиция и позиция промеда 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современной хореографии середины ХХ в.: «Русский лирический», «Сударушка», «Йоксу-польку» (по выбору педагога);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русской бальной хореографии – падекатр, падеграс и др. танцы (по выбору педагога);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джазовые танцы – тустеп, чальстон, матчиш, кейк-уок и др. танцы (по выбору педагога.)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показал практические знания изученного материала, правильное исполнение по всем индивидуальным и групповым творческим заданиям 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показал практических знаний  изученного материала, четкого и правильного исполнения по всем индивидуальным и групповым творческим заданиям,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промежуточного контроля (зачета)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 Сценический танец и работа с балетмейстером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                 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задания: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1.Классический танец: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Экзерсис  у станка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одну руку):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demiplie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battementtendus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battementjete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позиции,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passeparterre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ronddejambparterre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вперед и назад  по 1/4   круга;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surlecou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pied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releve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позиции;  Перегибы корпуса назад и боковое в стороны (вправо и влево</w:t>
      </w: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 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На серидине зала: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autе    по  I позиции;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portdebras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форма. 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2.Историко-бытовой танец: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Элементы: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танцевальные шаги; танцевальные и бытовые поклоны XIX века ;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  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назад, соединенное с р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’ с поворотами вправо и влево;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as balance’ - на месте, с продвижением вперед и назад и соединенное с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движением рук 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польки  на месте  -  вперед, назад и боковое, с продвижением – вперед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назад; в повороте и в сторону;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галопа вперед и назад;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вальсовая  «дорожка» (променад);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аs вальса,   (в три ра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правую сторону и в левую;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вальса, соединенное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рas balance’ и с дорожкой;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5B9BD5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аs полонеза.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mr-IN"/>
        </w:rPr>
        <w:t xml:space="preserve">Танцевальные композиции: </w:t>
      </w:r>
    </w:p>
    <w:p w:rsidR="00507C5D" w:rsidRPr="00507C5D" w:rsidRDefault="00507C5D" w:rsidP="00507C5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вальс в три па в парах;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2полонез (несложные фигуры) в парах; </w:t>
      </w:r>
    </w:p>
    <w:p w:rsidR="00507C5D" w:rsidRPr="00507C5D" w:rsidRDefault="00507C5D" w:rsidP="00507C5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полька в парах; галоп в парах.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507C5D" w:rsidRPr="00507C5D" w:rsidRDefault="00507C5D" w:rsidP="00507C5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 правильное исполнение по всем индивидуальным и групповым творческим заданиям     </w:t>
      </w:r>
    </w:p>
    <w:p w:rsidR="00507C5D" w:rsidRPr="00507C5D" w:rsidRDefault="00507C5D" w:rsidP="00507C5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 по всем индивидуальным и групповым творческим заданиям,    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К</w:t>
      </w: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разделу </w:t>
      </w: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 w:bidi="mr-IN"/>
        </w:rPr>
        <w:t>II</w:t>
      </w: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 -  Работа с балетмейстером (ЭКЗАМЕН)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5D">
        <w:rPr>
          <w:rFonts w:ascii="Times New Roman" w:eastAsia="Times New Roman" w:hAnsi="Times New Roman" w:cs="Times New Roman"/>
          <w:sz w:val="24"/>
          <w:szCs w:val="24"/>
        </w:rPr>
        <w:t>Подбор музыкального материала для    хореографического    номера.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5D">
        <w:rPr>
          <w:rFonts w:ascii="Times New Roman" w:eastAsia="Times New Roman" w:hAnsi="Times New Roman" w:cs="Times New Roman"/>
          <w:sz w:val="24"/>
          <w:szCs w:val="24"/>
        </w:rPr>
        <w:t>Составление композиционного плана хореографического    номера.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 драматургии  хореографического номера.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Постановочная работа  хореографического номера, различных направлений сценического танца.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танца в общий контекст спектакля.  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Сценический танец</w:t>
      </w:r>
      <w:r w:rsidRPr="00507C5D">
        <w:rPr>
          <w:rFonts w:ascii="Times New Roman" w:eastAsia="Calibri" w:hAnsi="Times New Roman" w:cs="Times New Roman"/>
          <w:sz w:val="24"/>
          <w:szCs w:val="24"/>
        </w:rPr>
        <w:t xml:space="preserve"> [Текст] 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Заигрова, Н. В.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 xml:space="preserve"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Громов, Юрий Иосифович.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>   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Есаулов, И. Г.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>   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07C5D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дополнительная</w:t>
      </w:r>
      <w:r w:rsidRPr="00507C5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07C5D" w:rsidRPr="00507C5D" w:rsidRDefault="00507C5D" w:rsidP="00507C5D">
      <w:pPr>
        <w:rPr>
          <w:rFonts w:ascii="Calibri" w:eastAsia="Arial Unicode MS" w:hAnsi="Calibri" w:cs="Times New Roman"/>
          <w:b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Богданов, Г. Ф.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07C5D" w:rsidRPr="00507C5D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C5D" w:rsidRPr="00507C5D" w:rsidRDefault="00507C5D" w:rsidP="00507C5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5D" w:rsidRPr="00507C5D" w:rsidRDefault="00507C5D" w:rsidP="00507C5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07C5D" w:rsidRPr="00507C5D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507C5D" w:rsidRPr="00507C5D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507C5D" w:rsidRPr="00507C5D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C78" w:rsidRDefault="00C1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C78" w:rsidRDefault="00C1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7751" w:rsidRP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</w:t>
      </w:r>
      <w:r w:rsidR="00507C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sectPr w:rsidR="003F7751" w:rsidRPr="003F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C61" w:rsidRDefault="00045C61">
      <w:pPr>
        <w:spacing w:after="0" w:line="240" w:lineRule="auto"/>
      </w:pPr>
      <w:r>
        <w:separator/>
      </w:r>
    </w:p>
  </w:endnote>
  <w:endnote w:type="continuationSeparator" w:id="0">
    <w:p w:rsidR="00045C61" w:rsidRDefault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C61" w:rsidRDefault="00045C61">
      <w:pPr>
        <w:spacing w:after="0" w:line="240" w:lineRule="auto"/>
      </w:pPr>
      <w:r>
        <w:separator/>
      </w:r>
    </w:p>
  </w:footnote>
  <w:footnote w:type="continuationSeparator" w:id="0">
    <w:p w:rsidR="00045C61" w:rsidRDefault="00045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15"/>
  </w:num>
  <w:num w:numId="4">
    <w:abstractNumId w:val="14"/>
  </w:num>
  <w:num w:numId="5">
    <w:abstractNumId w:val="2"/>
  </w:num>
  <w:num w:numId="6">
    <w:abstractNumId w:val="26"/>
  </w:num>
  <w:num w:numId="7">
    <w:abstractNumId w:val="4"/>
  </w:num>
  <w:num w:numId="8">
    <w:abstractNumId w:val="20"/>
  </w:num>
  <w:num w:numId="9">
    <w:abstractNumId w:val="5"/>
  </w:num>
  <w:num w:numId="10">
    <w:abstractNumId w:val="17"/>
  </w:num>
  <w:num w:numId="11">
    <w:abstractNumId w:val="6"/>
  </w:num>
  <w:num w:numId="12">
    <w:abstractNumId w:val="22"/>
  </w:num>
  <w:num w:numId="13">
    <w:abstractNumId w:val="18"/>
  </w:num>
  <w:num w:numId="14">
    <w:abstractNumId w:val="12"/>
  </w:num>
  <w:num w:numId="15">
    <w:abstractNumId w:val="28"/>
  </w:num>
  <w:num w:numId="16">
    <w:abstractNumId w:val="7"/>
  </w:num>
  <w:num w:numId="17">
    <w:abstractNumId w:val="11"/>
  </w:num>
  <w:num w:numId="18">
    <w:abstractNumId w:val="19"/>
  </w:num>
  <w:num w:numId="19">
    <w:abstractNumId w:val="10"/>
  </w:num>
  <w:num w:numId="20">
    <w:abstractNumId w:val="1"/>
  </w:num>
  <w:num w:numId="21">
    <w:abstractNumId w:val="27"/>
  </w:num>
  <w:num w:numId="22">
    <w:abstractNumId w:val="9"/>
  </w:num>
  <w:num w:numId="23">
    <w:abstractNumId w:val="16"/>
  </w:num>
  <w:num w:numId="24">
    <w:abstractNumId w:val="29"/>
  </w:num>
  <w:num w:numId="25">
    <w:abstractNumId w:val="8"/>
  </w:num>
  <w:num w:numId="26">
    <w:abstractNumId w:val="3"/>
  </w:num>
  <w:num w:numId="27">
    <w:abstractNumId w:val="24"/>
  </w:num>
  <w:num w:numId="28">
    <w:abstractNumId w:val="25"/>
  </w:num>
  <w:num w:numId="29">
    <w:abstractNumId w:val="0"/>
  </w:num>
  <w:num w:numId="3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926"/>
    <w:rsid w:val="00011F70"/>
    <w:rsid w:val="00013339"/>
    <w:rsid w:val="00045C61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1602A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52036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1DC7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7A50"/>
    <w:rsid w:val="00BE7C0A"/>
    <w:rsid w:val="00BF0883"/>
    <w:rsid w:val="00BF2F06"/>
    <w:rsid w:val="00C02B84"/>
    <w:rsid w:val="00C03B4C"/>
    <w:rsid w:val="00C04EBB"/>
    <w:rsid w:val="00C1242D"/>
    <w:rsid w:val="00C15C78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1E70"/>
    <w:rsid w:val="00D27A39"/>
    <w:rsid w:val="00D42B4B"/>
    <w:rsid w:val="00D43A3C"/>
    <w:rsid w:val="00D51C16"/>
    <w:rsid w:val="00D54FB6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740DF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A427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F73B2BB-34B0-4A5A-896D-A37BE411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4803</Words>
  <Characters>27380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2022-07-07T09:44:00Z</dcterms:created>
  <dcterms:modified xsi:type="dcterms:W3CDTF">2022-09-28T14:42:00Z</dcterms:modified>
</cp:coreProperties>
</file>